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1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6684"/>
      </w:tblGrid>
      <w:tr w14:paraId="7BFB5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793A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400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0E1D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机电学院专任教师</w:t>
            </w:r>
          </w:p>
        </w:tc>
      </w:tr>
      <w:tr w14:paraId="163FC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CBF6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专业背景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ED8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机械设计制造及其自动化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要求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具有机械、电气自动化、机器人、机械电子等相关学科背景。</w:t>
            </w:r>
          </w:p>
          <w:p w14:paraId="4C119F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智能制造工程要求具有电气控制、计算机、电子信息、人工智能、机械等相关学科背景。</w:t>
            </w:r>
          </w:p>
          <w:p w14:paraId="6E97D7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微电子科学与工程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要求具有微电子学、电子科学与技术、物理学、电子信息技术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等相关学科背景。</w:t>
            </w:r>
          </w:p>
          <w:p w14:paraId="4E7553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要求具有微电子学、电子工程、信息工程、测控技术及仪器仪表、人工智能、物联网工程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等相关学科背景。</w:t>
            </w:r>
          </w:p>
          <w:p w14:paraId="6BA643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电子封装技术要求具有电子科学与技术、电子封装与测试、微电子学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等相关学科背景。</w:t>
            </w:r>
          </w:p>
        </w:tc>
      </w:tr>
      <w:tr w14:paraId="1CB31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D5B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BC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机械设计制造及其自动化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5人</w:t>
            </w:r>
          </w:p>
          <w:p w14:paraId="4AAC36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智能制造工程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4人</w:t>
            </w:r>
          </w:p>
          <w:p w14:paraId="38C37E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微电子科学与工程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6人</w:t>
            </w:r>
          </w:p>
          <w:p w14:paraId="78EB72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电子科学与技术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5人</w:t>
            </w:r>
          </w:p>
          <w:p w14:paraId="26BE0B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电子封装技术6人</w:t>
            </w:r>
          </w:p>
        </w:tc>
      </w:tr>
      <w:tr w14:paraId="7EEDC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4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028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岗位职责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D1A2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 w14:paraId="22ADC7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1.承担专业核心课程教学，包括理论授课与实训指导，每年完成规定教学课时，结合行业案例设计项目式教学内容，运用虚拟仿真、现场实操等方式提升学生工程实践能力。</w:t>
            </w:r>
          </w:p>
          <w:p w14:paraId="55210E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2.跟踪智能制造、微电子封装等领域技术前沿，聚焦智能装备开发、集成电路工艺优化、电子封装可靠性等方向开展研究，每年公开发表专业论文，积极申报省部级及以上科研项目或横向技术合作课题，推动科研成果向教学资源与企业技术解决方案转化。</w:t>
            </w:r>
          </w:p>
          <w:p w14:paraId="7FD892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3.参与专业人才培养方案修订与课程体系优化，牵头或参与核心课程大纲编制、实训教材开发及产教融合课程建设。</w:t>
            </w:r>
          </w:p>
          <w:p w14:paraId="052B92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4.指导学生毕业设计、创新创业项目及学科竞赛（如全国大学生机械创新设计大赛、集成电路创新创业大赛）；承担班级导师职责，开展职业规划指导与学风建设；参与教学团队教研活动。</w:t>
            </w:r>
          </w:p>
          <w:p w14:paraId="014688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5.完成学院交办的其他工作。</w:t>
            </w:r>
          </w:p>
          <w:p w14:paraId="637CC4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  <w:tr w14:paraId="61BF3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6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0ACF8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任职条件</w:t>
            </w:r>
          </w:p>
        </w:tc>
        <w:tc>
          <w:tcPr>
            <w:tcW w:w="4005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B325C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思想政治素质过硬，拥护中国共产党的领导，贯彻党的教育方针，热爱高等教育事业，具有良好的师德师风与职业素养，无违法违规及师德失范记录。</w:t>
            </w:r>
          </w:p>
          <w:p w14:paraId="2BC81D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博士学位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具有副高级及以上职称者，学历可放宽。</w:t>
            </w:r>
          </w:p>
          <w:p w14:paraId="405CECC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3.熟悉所授专业领域技术标准与产业需求，具备独立授课与实训指导能力，有高校教学经历或试讲考核优秀者优先。</w:t>
            </w:r>
          </w:p>
          <w:p w14:paraId="4EAD7F6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近 5 年有核心期刊论文发表、参与省部级项目或获得行业技术奖项者优先。</w:t>
            </w:r>
          </w:p>
          <w:p w14:paraId="78321C1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right="0" w:rightChars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具备校企合作资源、能牵头开发实训项目或带领学生参赛获奖者优先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  <w:bookmarkStart w:id="0" w:name="_GoBack"/>
            <w:bookmarkEnd w:id="0"/>
          </w:p>
        </w:tc>
      </w:tr>
      <w:tr w14:paraId="1AF31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FA21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0" w:afterAutospacing="0" w:line="17" w:lineRule="atLeast"/>
              <w:ind w:left="10" w:right="0"/>
              <w:jc w:val="both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学院联系方式</w:t>
            </w:r>
          </w:p>
        </w:tc>
        <w:tc>
          <w:tcPr>
            <w:tcW w:w="40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3ED0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联系人：沈老师</w:t>
            </w:r>
          </w:p>
          <w:p w14:paraId="56F8419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10" w:afterAutospacing="0" w:line="17" w:lineRule="atLeast"/>
              <w:ind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联系电话：021-58137974</w:t>
            </w:r>
          </w:p>
        </w:tc>
      </w:tr>
    </w:tbl>
    <w:p w14:paraId="042A6F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A319B"/>
    <w:rsid w:val="447A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